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4E" w:rsidRDefault="00DD49F1">
      <w:r>
        <w:t xml:space="preserve"> PRIMARY </w:t>
      </w:r>
      <w:bookmarkStart w:id="0" w:name="_GoBack"/>
      <w:bookmarkEnd w:id="0"/>
      <w:r>
        <w:t>SCHOOL</w:t>
      </w:r>
      <w:r w:rsidR="004D2006">
        <w:t xml:space="preserve"> ADMISSION APPEAL TIMETABLE 2025</w:t>
      </w:r>
      <w:r>
        <w:t xml:space="preserve"> </w:t>
      </w:r>
    </w:p>
    <w:p w:rsidR="00E9164E" w:rsidRDefault="00DD49F1">
      <w:pPr>
        <w:ind w:right="0"/>
        <w:jc w:val="left"/>
      </w:pPr>
      <w:r>
        <w:rPr>
          <w:b w:val="0"/>
        </w:rPr>
        <w:t xml:space="preserve"> </w:t>
      </w:r>
    </w:p>
    <w:tbl>
      <w:tblPr>
        <w:tblStyle w:val="TableGrid"/>
        <w:tblW w:w="8631" w:type="dxa"/>
        <w:tblInd w:w="5" w:type="dxa"/>
        <w:tblCellMar>
          <w:top w:w="48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19"/>
        <w:gridCol w:w="4312"/>
      </w:tblGrid>
      <w:tr w:rsidR="00E9164E">
        <w:trPr>
          <w:trHeight w:val="228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164E" w:rsidRDefault="00DD49F1">
            <w:pPr>
              <w:ind w:right="0"/>
              <w:jc w:val="left"/>
            </w:pPr>
            <w:r>
              <w:t>Appeals for normal round of admissions</w:t>
            </w:r>
            <w:r>
              <w:rPr>
                <w:b w:val="0"/>
                <w:i/>
              </w:rPr>
              <w:t>.</w:t>
            </w:r>
            <w:r>
              <w:t xml:space="preserve"> </w:t>
            </w:r>
          </w:p>
        </w:tc>
        <w:tc>
          <w:tcPr>
            <w:tcW w:w="4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164E" w:rsidRDefault="00E9164E">
            <w:pPr>
              <w:spacing w:after="160"/>
              <w:ind w:right="0"/>
              <w:jc w:val="left"/>
            </w:pPr>
          </w:p>
        </w:tc>
      </w:tr>
      <w:tr w:rsidR="00E9164E">
        <w:trPr>
          <w:trHeight w:val="229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t xml:space="preserve">Date of allocation of places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4D2006">
            <w:pPr>
              <w:ind w:right="0"/>
              <w:jc w:val="left"/>
            </w:pPr>
            <w:r>
              <w:rPr>
                <w:b w:val="0"/>
                <w:color w:val="FF0000"/>
              </w:rPr>
              <w:t>16th April 2025</w:t>
            </w:r>
          </w:p>
        </w:tc>
      </w:tr>
      <w:tr w:rsidR="00E9164E">
        <w:trPr>
          <w:trHeight w:val="666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11"/>
              <w:jc w:val="left"/>
            </w:pPr>
            <w:r>
              <w:t xml:space="preserve">Deadline for lodging appeals and providing evidence to support the appeal (if appropriate)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4D2006">
            <w:pPr>
              <w:ind w:right="0"/>
              <w:jc w:val="left"/>
            </w:pPr>
            <w:r>
              <w:rPr>
                <w:b w:val="0"/>
                <w:color w:val="FF0000"/>
              </w:rPr>
              <w:t>12th May 2025</w:t>
            </w:r>
          </w:p>
        </w:tc>
      </w:tr>
      <w:tr w:rsidR="00E9164E">
        <w:trPr>
          <w:trHeight w:val="229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t xml:space="preserve">Appeals will be heard by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4D2006">
            <w:pPr>
              <w:ind w:right="0"/>
              <w:jc w:val="left"/>
            </w:pPr>
            <w:r>
              <w:rPr>
                <w:b w:val="0"/>
                <w:color w:val="FF0000"/>
              </w:rPr>
              <w:t>17th July 2025</w:t>
            </w:r>
          </w:p>
        </w:tc>
      </w:tr>
      <w:tr w:rsidR="00E9164E">
        <w:trPr>
          <w:trHeight w:val="448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t xml:space="preserve">Notice of appeal hearing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</w:rPr>
              <w:t xml:space="preserve">At least 10 school days before the appeal hearing  </w:t>
            </w:r>
          </w:p>
        </w:tc>
      </w:tr>
      <w:tr w:rsidR="00E9164E">
        <w:trPr>
          <w:trHeight w:val="448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t xml:space="preserve">Deadline for governing body to submit evidence for the appeal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  <w:color w:val="FF0000"/>
              </w:rPr>
              <w:t xml:space="preserve">10 school days before the appeal hearing </w:t>
            </w:r>
          </w:p>
        </w:tc>
      </w:tr>
      <w:tr w:rsidR="00E9164E">
        <w:trPr>
          <w:trHeight w:val="448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16"/>
              <w:jc w:val="left"/>
            </w:pPr>
            <w:r>
              <w:t xml:space="preserve">Deadline for sending appeal papers to all parties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</w:rPr>
              <w:t xml:space="preserve">No later than 10 school days before the appeal hearing </w:t>
            </w:r>
          </w:p>
        </w:tc>
      </w:tr>
      <w:tr w:rsidR="00E9164E">
        <w:trPr>
          <w:trHeight w:val="884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t xml:space="preserve">Deadline for appellant to submit additional evidence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19"/>
              <w:jc w:val="left"/>
            </w:pPr>
            <w:r>
              <w:rPr>
                <w:b w:val="0"/>
                <w:color w:val="FF0000"/>
              </w:rPr>
              <w:t xml:space="preserve">Five school </w:t>
            </w:r>
            <w:r>
              <w:rPr>
                <w:b w:val="0"/>
              </w:rPr>
              <w:t>days before the appeal hearing.</w:t>
            </w:r>
            <w:r>
              <w:rPr>
                <w:b w:val="0"/>
                <w:color w:val="FF0000"/>
              </w:rPr>
              <w:t xml:space="preserve"> </w:t>
            </w:r>
            <w:r>
              <w:rPr>
                <w:b w:val="0"/>
              </w:rPr>
              <w:t>Information or evidence not submitted by the deadl</w:t>
            </w:r>
            <w:r>
              <w:rPr>
                <w:b w:val="0"/>
              </w:rPr>
              <w:t>ine might not be considered at the appeal</w:t>
            </w:r>
            <w:r>
              <w:rPr>
                <w:b w:val="0"/>
                <w:color w:val="FF0000"/>
              </w:rPr>
              <w:t xml:space="preserve"> </w:t>
            </w:r>
          </w:p>
        </w:tc>
      </w:tr>
      <w:tr w:rsidR="00E9164E">
        <w:trPr>
          <w:trHeight w:val="666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t xml:space="preserve">Late applications for appeals will be heard by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</w:rPr>
              <w:t xml:space="preserve">At the same time as previously scheduled appeals or within 30 school days of appeal </w:t>
            </w:r>
            <w:proofErr w:type="gramStart"/>
            <w:r>
              <w:rPr>
                <w:b w:val="0"/>
              </w:rPr>
              <w:t>being lodged</w:t>
            </w:r>
            <w:proofErr w:type="gramEnd"/>
            <w:r>
              <w:rPr>
                <w:b w:val="0"/>
              </w:rPr>
              <w:t xml:space="preserve">. </w:t>
            </w:r>
          </w:p>
        </w:tc>
      </w:tr>
      <w:tr w:rsidR="00E9164E">
        <w:trPr>
          <w:trHeight w:val="449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t xml:space="preserve">Decision letters sent to appellant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</w:rPr>
              <w:t xml:space="preserve">Normally within 5 school days </w:t>
            </w:r>
          </w:p>
          <w:p w:rsidR="00E9164E" w:rsidRDefault="00DD49F1">
            <w:pPr>
              <w:ind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E9164E" w:rsidRDefault="00DD49F1">
      <w:pPr>
        <w:ind w:right="0"/>
        <w:jc w:val="left"/>
      </w:pPr>
      <w:r>
        <w:rPr>
          <w:b w:val="0"/>
        </w:rPr>
        <w:t xml:space="preserve"> </w:t>
      </w:r>
    </w:p>
    <w:p w:rsidR="00E9164E" w:rsidRDefault="00DD49F1">
      <w:pPr>
        <w:ind w:right="0"/>
        <w:jc w:val="left"/>
      </w:pPr>
      <w:r>
        <w:rPr>
          <w:b w:val="0"/>
        </w:rPr>
        <w:t xml:space="preserve"> </w:t>
      </w:r>
    </w:p>
    <w:tbl>
      <w:tblPr>
        <w:tblStyle w:val="TableGrid"/>
        <w:tblW w:w="8631" w:type="dxa"/>
        <w:tblInd w:w="5" w:type="dxa"/>
        <w:tblCellMar>
          <w:top w:w="4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19"/>
        <w:gridCol w:w="4312"/>
      </w:tblGrid>
      <w:tr w:rsidR="00E9164E">
        <w:trPr>
          <w:trHeight w:val="229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164E" w:rsidRDefault="00DD49F1">
            <w:pPr>
              <w:ind w:left="1" w:right="0"/>
              <w:jc w:val="left"/>
            </w:pPr>
            <w:r>
              <w:t xml:space="preserve">Appeals for in-year admissions </w:t>
            </w:r>
          </w:p>
        </w:tc>
        <w:tc>
          <w:tcPr>
            <w:tcW w:w="4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9164E" w:rsidRDefault="00E9164E">
            <w:pPr>
              <w:spacing w:after="160"/>
              <w:ind w:right="0"/>
              <w:jc w:val="left"/>
            </w:pPr>
          </w:p>
        </w:tc>
      </w:tr>
      <w:tr w:rsidR="00E9164E">
        <w:trPr>
          <w:trHeight w:val="666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left="1" w:right="0"/>
              <w:jc w:val="left"/>
            </w:pPr>
            <w:r>
              <w:t xml:space="preserve">Deadline for lodging appeals and providing evidence to support the appeal (if appropriate)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  <w:color w:val="FF0000"/>
              </w:rPr>
              <w:t xml:space="preserve">20 school days </w:t>
            </w:r>
            <w:r>
              <w:rPr>
                <w:b w:val="0"/>
              </w:rPr>
              <w:t xml:space="preserve">from the date of notification that the application was unsuccessful </w:t>
            </w:r>
          </w:p>
        </w:tc>
      </w:tr>
      <w:tr w:rsidR="00E9164E">
        <w:trPr>
          <w:trHeight w:val="448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left="1" w:right="0"/>
              <w:jc w:val="left"/>
            </w:pPr>
            <w:r>
              <w:t xml:space="preserve">Appeals will be heard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  <w:color w:val="FF0000"/>
              </w:rPr>
              <w:t>Within 30 school days of deadline for appeals</w:t>
            </w:r>
            <w:r>
              <w:rPr>
                <w:b w:val="0"/>
              </w:rPr>
              <w:t xml:space="preserve"> </w:t>
            </w:r>
          </w:p>
        </w:tc>
      </w:tr>
      <w:tr w:rsidR="00E9164E">
        <w:trPr>
          <w:trHeight w:val="448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left="1" w:right="0"/>
              <w:jc w:val="left"/>
            </w:pPr>
            <w:r>
              <w:t xml:space="preserve">Notice of appeal hearing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</w:rPr>
              <w:t xml:space="preserve">At least 10 school </w:t>
            </w:r>
            <w:proofErr w:type="spellStart"/>
            <w:r>
              <w:rPr>
                <w:b w:val="0"/>
              </w:rPr>
              <w:t>days notice</w:t>
            </w:r>
            <w:proofErr w:type="spellEnd"/>
            <w:r>
              <w:rPr>
                <w:b w:val="0"/>
              </w:rPr>
              <w:t xml:space="preserve">    </w:t>
            </w:r>
          </w:p>
          <w:p w:rsidR="00E9164E" w:rsidRDefault="00DD49F1">
            <w:pPr>
              <w:ind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E9164E">
        <w:trPr>
          <w:trHeight w:val="448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left="1" w:right="0"/>
              <w:jc w:val="left"/>
            </w:pPr>
            <w:r>
              <w:t xml:space="preserve">Deadline for governing body to submit evidence for the appeal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  <w:color w:val="FF0000"/>
              </w:rPr>
              <w:t xml:space="preserve">10 school days before the appeal hearing </w:t>
            </w:r>
          </w:p>
        </w:tc>
      </w:tr>
      <w:tr w:rsidR="00E9164E">
        <w:trPr>
          <w:trHeight w:val="448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left="1" w:right="0"/>
              <w:jc w:val="left"/>
            </w:pPr>
            <w:r>
              <w:t xml:space="preserve">Deadline for sending appeal papers to all parties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</w:rPr>
              <w:t xml:space="preserve">No later than 10 school days before the appeal hearing </w:t>
            </w:r>
          </w:p>
        </w:tc>
      </w:tr>
      <w:tr w:rsidR="00E9164E">
        <w:trPr>
          <w:trHeight w:val="884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left="1" w:right="0"/>
              <w:jc w:val="left"/>
            </w:pPr>
            <w:r>
              <w:t xml:space="preserve">Deadline for appellant to submit additional evidence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  <w:color w:val="FF0000"/>
              </w:rPr>
              <w:t xml:space="preserve">Five </w:t>
            </w:r>
            <w:r>
              <w:rPr>
                <w:b w:val="0"/>
              </w:rPr>
              <w:t>school days before the appeal hearing.</w:t>
            </w:r>
            <w:r>
              <w:rPr>
                <w:b w:val="0"/>
                <w:color w:val="FF0000"/>
              </w:rPr>
              <w:t xml:space="preserve"> </w:t>
            </w:r>
            <w:r>
              <w:rPr>
                <w:b w:val="0"/>
              </w:rPr>
              <w:t>Information or evidence not submitted by the deadline might not be considered at the appeal</w:t>
            </w:r>
            <w:r>
              <w:rPr>
                <w:b w:val="0"/>
                <w:color w:val="FF0000"/>
              </w:rPr>
              <w:t xml:space="preserve"> </w:t>
            </w:r>
          </w:p>
        </w:tc>
      </w:tr>
      <w:tr w:rsidR="00E9164E">
        <w:trPr>
          <w:trHeight w:val="6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left="1" w:right="0"/>
              <w:jc w:val="left"/>
            </w:pPr>
            <w:r>
              <w:t xml:space="preserve">Late applications for appeals will be heard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</w:rPr>
              <w:t xml:space="preserve">At the same time as previously scheduled appeals or within 30 school days of appeal </w:t>
            </w:r>
            <w:proofErr w:type="gramStart"/>
            <w:r>
              <w:rPr>
                <w:b w:val="0"/>
              </w:rPr>
              <w:t>being lodged</w:t>
            </w:r>
            <w:proofErr w:type="gramEnd"/>
            <w:r>
              <w:rPr>
                <w:b w:val="0"/>
              </w:rPr>
              <w:t xml:space="preserve">. </w:t>
            </w:r>
          </w:p>
        </w:tc>
      </w:tr>
      <w:tr w:rsidR="00E9164E">
        <w:trPr>
          <w:trHeight w:val="448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left="1" w:right="0"/>
              <w:jc w:val="left"/>
            </w:pPr>
            <w:r>
              <w:t xml:space="preserve">Decision letters sent to appellant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4E" w:rsidRDefault="00DD49F1">
            <w:pPr>
              <w:ind w:right="0"/>
              <w:jc w:val="left"/>
            </w:pPr>
            <w:r>
              <w:rPr>
                <w:b w:val="0"/>
              </w:rPr>
              <w:t xml:space="preserve">Normally within 5 school days </w:t>
            </w:r>
          </w:p>
          <w:p w:rsidR="00E9164E" w:rsidRDefault="00DD49F1">
            <w:pPr>
              <w:ind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E9164E" w:rsidRDefault="00DD49F1">
      <w:pPr>
        <w:ind w:right="0"/>
        <w:jc w:val="left"/>
      </w:pPr>
      <w:r>
        <w:rPr>
          <w:b w:val="0"/>
        </w:rPr>
        <w:t xml:space="preserve"> </w:t>
      </w:r>
    </w:p>
    <w:p w:rsidR="00E9164E" w:rsidRDefault="00DD49F1">
      <w:pPr>
        <w:ind w:right="0"/>
        <w:jc w:val="left"/>
      </w:pPr>
      <w:r>
        <w:rPr>
          <w:b w:val="0"/>
        </w:rPr>
        <w:t xml:space="preserve"> </w:t>
      </w:r>
    </w:p>
    <w:sectPr w:rsidR="00E9164E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4E"/>
    <w:rsid w:val="004D2006"/>
    <w:rsid w:val="00D23208"/>
    <w:rsid w:val="00DD49F1"/>
    <w:rsid w:val="00E9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74A0"/>
  <w15:docId w15:val="{3E42ABF5-E658-44B1-B41D-BE1EB5AF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right="2310"/>
      <w:jc w:val="right"/>
    </w:pPr>
    <w:rPr>
      <w:rFonts w:ascii="Verdana" w:eastAsia="Verdana" w:hAnsi="Verdana" w:cs="Verdana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McCorriston</dc:creator>
  <cp:keywords/>
  <cp:lastModifiedBy>Mrs H Bethell</cp:lastModifiedBy>
  <cp:revision>4</cp:revision>
  <dcterms:created xsi:type="dcterms:W3CDTF">2025-02-26T12:24:00Z</dcterms:created>
  <dcterms:modified xsi:type="dcterms:W3CDTF">2025-02-26T12:25:00Z</dcterms:modified>
</cp:coreProperties>
</file>